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03.06.2021 N 150</w:t>
              <w:br/>
              <w:t xml:space="preserve">(ред. от 16.02.2023)</w:t>
              <w:br/>
              <w:t xml:space="preserve">"Об утверждении Правил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июня 2021 г. N 150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РЕСПУБЛИКИ</w:t>
      </w:r>
    </w:p>
    <w:p>
      <w:pPr>
        <w:pStyle w:val="2"/>
        <w:jc w:val="center"/>
      </w:pPr>
      <w:r>
        <w:rPr>
          <w:sz w:val="20"/>
        </w:rPr>
        <w:t xml:space="preserve">СЕВЕРНАЯ ОСЕТИЯ-АЛАНИЯ,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еспублики Северная Осетия-Алания от 16.02.2023 N 51 &quot;О внесении изменений в Постановление Правительства Республики Северная Осетия-Алания от 3 июня 2021 г. N 150 &quot;Об утверждении Правил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16.02.2023 N 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еспублики Северная Осетия-Алания от 26.11.2010 N 329 (ред. от 26.12.2014) &quot;Об утверждении Порядка предоставления субсидий некоммерческим организациям Республики Северная Осетия-Алания, принимающим участие в реализации государственной национальной политики и профилактике экстремизма в Республике Северная Осетия-Алания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Северная Осетия-Алания от 26 ноября 2010 года N 329 "Об утверждении Порядка предоставления субсидий некоммерческим организациям Республики Северная Осетия-Алания, принимающим участие в реализации государственной национальной политики и профилактике экстремизма в Республике Северная Осетия-Алания";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еспублики Северная Осетия-Алания от 12.10.2012 N 353 &quot;О внесении изменений в Постановление Правительства Республики Северная Осетия-Алания от 26 ноября 2010 г. N 329 &quot;Об утверждении Порядка предоставления субсидий некоммерческим организациям Республики Северная Осетия-Алания, принимающим участие в развитии институтов гражданского общества и реализации государственной национальной политики в Республике Северная Осетия-Ал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12 октября 2012 года N 353 "О внесении изменений в Постановление Правительства Республики Северная Осетия-Алания от 26 ноября 2010 г. N 329 "Об утверждении Порядка предоставления субсидий некоммерческим организациям Республики Северная Осетия-Алания, принимающим участие в развитии институтов гражданского общества и реализации государственной национальной политики в Республике Северная Осетия-Алания";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еспублики Северная Осетия-Алания от 26.12.2014 N 474 &quot;О внесении изменений в Постановление Правительства Республики Северная Осетия-Алания от 26 ноября 2010 года N 329 &quot;Об утверждении Порядка предоставления субсидий некоммерческим организациям Республики Северная Осетия-Алания, принимающим участие в развитии институтов гражданского общества и реализации государственной национальной политики в Республике Северная Осетия-Ал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26 декабря 2014 года N 474 "О внесении изменений в Постановление Правительства Республики Северная Осетия-Алания от 26 ноября 2010 г. N 329 "Об утверждении Порядка предоставления субсидий некоммерческим организациям Республики Северная Осетия-Алания, принимающим участие в развитии институтов гражданского общества и реализации государственной национальной политики в Республике Северная Осетия-Алания".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Т.ТУСКАЕВ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3 июня 2021 г. N 150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РЕСПУБЛИКИ СЕВЕРНАЯ</w:t>
      </w:r>
    </w:p>
    <w:p>
      <w:pPr>
        <w:pStyle w:val="2"/>
        <w:jc w:val="center"/>
      </w:pPr>
      <w:r>
        <w:rPr>
          <w:sz w:val="20"/>
        </w:rPr>
        <w:t xml:space="preserve">ОСЕТИЯ-АЛАНИЯ,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Республики Северная Осетия-Алания от 16.02.2023 N 51 &quot;О внесении изменений в Постановление Правительства Республики Северная Осетия-Алания от 3 июня 2021 г. N 150 &quot;Об утверждении Правил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16.02.2023 N 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 условия предоставления из республиканского бюджета Республики Северная Осетия-Алания субсидий на поддержку социально ориентированных некоммерческих организаций Республики Северная Осетия-Алания, осуществляющих деятельность в сфере реализации государственной национальной политики Российской Федерации, не являющихся государственными и муниципальными учреждениями (далее - субсидии).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социально ориентированным некоммерческим организациям (далее - СОНКО, участники конкурсного отбора) в рамках государственной </w:t>
      </w:r>
      <w:hyperlink w:history="0" r:id="rId13" w:tooltip="Постановление Правительства Республики Северная Осетия-Алания от 27.11.2018 N 375 (ред. от 21.01.2022) &quot;О государственной программе Республики Северная Осетия-Алания &quot;Развитие межнациональных отношений в Республике Северная Осетия-Алания&quot; на 2019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Северная Осетия-Алания "Развитие межнациональных отношений в Республике Северная Осетия-Алания" на 2019 - 2025 годы, утвержденной Постановлением Правительства Республики Северная Осетия-Алания от 27 ноября 2018 г. N 375 "О государственной программе Республики Северная Осетия-Алания "Развитие межнациональных отношений в Республике Северная Осетия-Алания" на 2019 - 2025 годы" (далее - государственная программа), в целях финансового обеспечения затрат в связи с реализацией на территории Республики Северная Осетия-Алания мероприятий, направленных на укрепление межнационального согласия и гражданского единства, сохранение самобытности, традиций, этнокультурного и языкового многообразия народов, проживающих в Республике Северная Осетия-Алания, профилактику экстремизма и идеологии терроризма, бытовую, языковую и социокультурную адаптацию и интеграцию иностранных граждан (мигрантов).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СОНКО, осуществляющим в соответствии с учредительными документами один из следующих видов деятельности, предусмотренных в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 культурная адаптация и интеграция мигрантов.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24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затрат СОНКО, финансовое обеспечение (возмещение) которых осуществляется за счет субсидий в связи с подготовкой, организацией и проведением мероприятий проектов, указанных в </w:t>
      </w:r>
      <w:hyperlink w:history="0" w:anchor="P49" w:tooltip="2. Субсидии предоставляются социально ориентированным некоммерческим организациям (далее - СОНКО, участники конкурсного отбора) в рамках государственной программы Республики Северная Осетия-Алания &quot;Развитие межнациональных отношений в Республике Северная Осетия-Алания&quot; на 2019 - 2025 годы, утвержденной Постановлением Правительства Республики Северная Осетия-Алания от 27 ноября 2018 г. N 375 &quot;О государственной программе Республики Северная Осетия-Алания &quot;Развитие межнациональных отношений в Республике Сев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и предельные объемы их финансового обеспечения, определяются в соответствии с приложением 1 к настоящим Правилам.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Министерством Республики Северная Осетия-Алания по национальной политике и внешним связям (далее - Министерство) за счет бюджетных ассигнований, предусмотренных Министерству законом Республики Северная Осетия-Алания о республиканском бюджете Республики Северная Осетия-Алания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по результатам конкурсного отбора на право получения субсидий, проводимого Министерством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субсидиях, подлежащих предоставлению в соответствии с настоящими Правилами,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Республики Северная Осетия-Алания о республиканском бюджете Республики Северная Осетия-Алания (о внесении изменений в закон Республики Северная Осетия-Алания о республиканском бюджете Республики Северная Осетия-Алания).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конкурсного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Решение о проведении конкурсного отбора оформляется приказом Министерства, который издается не менее чем за 3 рабочих дня до начала срока приема документов для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приказом уведомление о начале приема заявок на участие в конкурсном отборе размещается на едином портале и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www.minnats.alania.gov.ru</w:t>
      </w:r>
      <w:r>
        <w:rPr>
          <w:sz w:val="20"/>
        </w:rPr>
        <w:t xml:space="preserve">)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 (даты и времени начала (окончания) подачи (приема)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субсидий, а также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документов и требования, предъявляемые к форме и содержанию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и документов, возврата заявок и документов, определяющий в том числе основания для возврата заявок и документов, и порядок внесения изменений в заявки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конкурсного отбора разъяснений положений объявления, дат начала и окончания срока указанного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получатели субсидий должны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приема документов составляет 30 календарных дней со дня, следующего за днем размещения уведомления о начале приема заявок на участие в конкурсном отборе на едином портале и на официальном сайте Министерства в информационно-телекоммуникационной сети "Интернет".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 конкурсного отбора на 1-е число месяца, предшествующего месяцу, в котором планируется проведение конкурсного отбора,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конкурсного отбора должна отсутствовать просроченная задолженность по возврату в республиканский бюджет Республики Северная Осетия-Алания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Северная Осетия-Алания,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получателем субсидии физическим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 конкурсного отбора не должен находиться в процессе реорганизации (за исключением реорганизации в форме присоединения к СОНКО другого юридического лица) или ликвидации, в отношении СОНКО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конкурсного отбора не является получателем средств из республиканского бюджета Республики Северная Осетия-Алания на основании иных нормативных правовых актов на цели, установленные </w:t>
      </w:r>
      <w:hyperlink w:history="0" w:anchor="P49" w:tooltip="2. Субсидии предоставляются социально ориентированным некоммерческим организациям (далее - СОНКО, участники конкурсного отбора) в рамках государственной программы Республики Северная Осетия-Алания &quot;Развитие межнациональных отношений в Республике Северная Осетия-Алания&quot; на 2019 - 2025 годы, утвержденной Постановлением Правительства Республики Северная Осетия-Алания от 27 ноября 2018 г. N 375 &quot;О государственной программе Республики Северная Осетия-Алания &quot;Развитие межнациональных отношений в Республике Сев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конкурсного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в течение 2 лет, предшествующих дате подачи заявки на участие в конкурсном отборе, информации об участнике конкурсного отбора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1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Требованиями к участникам конкурсного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участника конкурсного отбора государственной регистрации в качестве юридического лица в Республике Северная Осетия-Алания в течение не менее одного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конкурсного отбора - юридическое лицо не является государственным (муниципальным) учреждением, религиозной организацией (объединением), политической партией;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участником конкурсного отбора в соответствии с учредительными документами видов деятельности, указанных в </w:t>
      </w:r>
      <w:hyperlink w:history="0" w:anchor="P50" w:tooltip="3. Субсидии предоставляются СОНКО, осуществляющим в соответствии с учредительными документами один из следующих видов деятельности, предусмотренных в статье 31.1 Федерального закона от 12 января 1996 года N 7-ФЗ &quot;О некоммерческих организациях&quot;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участником конкурсного отбора софинансирования проекта в размере не менее 7% от общей стоимости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детализированное обоснование планируемых затрат, финансовое обеспечение которых осуществляется за счет субсидий (смета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документальное подтверждение затрат, указанных в </w:t>
      </w:r>
      <w:hyperlink w:history="0" w:anchor="P54" w:tooltip="4. Перечень затрат СОНКО, финансовое обеспечение (возмещение) которых осуществляется за счет субсидий в связи с подготовкой, организацией и проведением мероприятий проектов, указанных в пункте 2 настоящих Правил, и предельные объемы их финансового обеспечения, определяются в соответствии с приложением 1 к настоящим Правила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финансовое обеспечение которых осуществляется за счет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участия в конкурсном отборе участники конкурсного отбора представляют в Министерство комплект документов:</w:t>
      </w:r>
    </w:p>
    <w:p>
      <w:pPr>
        <w:pStyle w:val="0"/>
        <w:spacing w:before="200" w:line-rule="auto"/>
        <w:ind w:firstLine="540"/>
        <w:jc w:val="both"/>
      </w:pPr>
      <w:hyperlink w:history="0" w:anchor="P304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предоставление субсидии по форме согласно приложению 2 к настоящим Правилам (далее - заявка);</w:t>
      </w:r>
    </w:p>
    <w:p>
      <w:pPr>
        <w:pStyle w:val="0"/>
        <w:spacing w:before="200" w:line-rule="auto"/>
        <w:ind w:firstLine="540"/>
        <w:jc w:val="both"/>
      </w:pPr>
      <w:hyperlink w:history="0" w:anchor="P399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по форме согласно приложению 3 к настоящим Правилам (далее - паспорт);</w:t>
      </w:r>
    </w:p>
    <w:p>
      <w:pPr>
        <w:pStyle w:val="0"/>
        <w:spacing w:before="200" w:line-rule="auto"/>
        <w:ind w:firstLine="540"/>
        <w:jc w:val="both"/>
      </w:pPr>
      <w:hyperlink w:history="0" w:anchor="P442" w:tooltip="СМЕТА РАСХОДОВ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на реализацию мероприятий проекта по форме согласно приложению 4 к настоящим Правилам (далее - 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 соответствии с </w:t>
      </w:r>
      <w:hyperlink w:history="0" w:anchor="P504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документов на предоставление субсидий и требованиями к ним согласно приложению 5 к настоящим Правилам (далее - перечень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Заявка и документы представляются с сопроводительным письмом в соответствии с формой, рекомендованной в информационном сообщении, заверенные подписью руководителя (уполномоченного лица) и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выполнены печатным способом, цвет черный;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подписаны руководителем (лицом, имеющим полномочия), скреплены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заверены руководителем (уполномоченным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документах имеются установленные реквизиты (наименование и адрес организации, выдавшей документ; подпись руководителя (уполномоченного лица); печать организации (при наличии), выдавшей документ; дата выдачи документа, номер и серия (при наличии) документа; срок действия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нет подчисток, приписок, зачеркнутых слов и иных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имеющиеся исправления заверены подписью руководителя (уполномоченного лица) и скреплены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имеют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с описью должны быть прошиты (на левом поле документа делаются три прокола, через которые пропускается скрепляющий материал (нить); концы скрепляющего материала выводятся на оборотную сторону последнего листа документа так, чтобы на них можно было наклеить лист бумаги (примерно размером 5 x 6 см), пронумерованы и заверены подписью руководителя (уполномоченного лица) и печатью (при наличии) организации. Первой должна быть прошита опись документов с указанием страниц, на которых находятся соответствующие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своевременность подачи заявления и документов, полноту сведений и их достоверность, соответствие требованиям настоящих Правил несут участники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заявки и документов почтовым отправлением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Каждой СОНКО может быть подано не больше одной заявки и комплекта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Поданные СОНКО заявка и документы регистрируются Министерством в соответствии с правилами организации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течение срока приема документов Министерство обеспечивает устное и письменное консультирование по вопросам подготовки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Заявка и документы могут быть отозваны, но не позднее чем за 7 рабочих дней до окончания срока приема документов, путем направления в Министерство соответствующего обращения лица, уполномоченного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отозванной заявки и документов осуществляется Министерством в течение трех рабочих дней со дня отзыва путем их вручения руководителю или уполномоченному лицу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участником конкурсного отбора изменений в представленные в Министерство заявку и документы, а также представление в Министерство дополнительных документов после представления заявки и документов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в течение десяти рабочих дней с даты окончания срока приема документов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представленных документов описи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документов перечню документов и требованиям к документам, указанным в перечне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достоверности сведений, указанных в заявке 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Рассмотрение заявок, допуск к участию в конкурсном отборе и конкурсный отбор осуществляются создаваемой Министерством конкурсной комиссией по предоставлению субсидий СОНКО, осуществляющим деятельность в сфере реализации государственной национальной политики Российской Федерации в Республике Северная Осетия-Алания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ней утверждаются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на основании представленных заявок проводит оценку соответствия участника конкурсного отбора и представленных им документов критериям и требованиям, предусмотренным </w:t>
      </w:r>
      <w:hyperlink w:history="0" w:anchor="P50" w:tooltip="3. Субсидии предоставляются СОНКО, осуществляющим в соответствии с учредительными документами один из следующих видов деятельности, предусмотренных в статье 31.1 Федерального закона от 12 января 1996 года N 7-ФЗ &quot;О некоммерческих организациях&quot;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76" w:tooltip="10. Участник конкурсного отбора на 1-е число месяца, предшествующего месяцу, в котором планируется проведение конкурсного отбора, должен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итогам рассмотрения представленных заявок Конкурсная комиссия принимает решение о допуске СОНКО к участию в конкурсном отборе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Конкурсной комиссией простым большинством голосов от установленного количества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Срок рассмотрения заявок Конкурсной комиссией не должен превышать 30 календарных дней со дня завершения срока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отклонения заявки участника конкурсного отбора и отказа в допуске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участником конкурсного отбора заявки и документов позже установленного срока окончания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конкурсного отбора документов установленным требованиям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конкурсного отбора информации, содержащейся в заявке,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участника конкурсного отбора требованиям, установленным </w:t>
      </w:r>
      <w:hyperlink w:history="0" w:anchor="P76" w:tooltip="10. Участник конкурсного отбора на 1-е число месяца, предшествующего месяцу, в котором планируется проведение конкурсного отбора, должен соответствовать следующим требованиям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и </w:t>
      </w:r>
      <w:hyperlink w:history="0" w:anchor="P84" w:tooltip="11. Требованиями к участникам конкурсного отбора являются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планируемых расходов, указанных участником конкурсного отбора при обосновании размера субсидии, затратам, указанным в </w:t>
      </w:r>
      <w:hyperlink w:history="0" w:anchor="P54" w:tooltip="4. Перечень затрат СОНКО, финансовое обеспечение (возмещение) которых осуществляется за счет субсидий в связи с подготовкой, организацией и проведением мероприятий проектов, указанных в пункте 2 настоящих Правил, и предельные объемы их финансового обеспечения, определяются в соответствии с приложением 1 к настоящим Правила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Субсидии предоставляются участникам конкурсного отбора, признанным победителями конкурсного отбора (далее - получатели субсидий), и соответствующим на 1-е число месяца, предшествующего месяцу, в котором планируется заключение соглашения, требованиям, указанным в </w:t>
      </w:r>
      <w:hyperlink w:history="0" w:anchor="P76" w:tooltip="10. Участник конкурсного отбора на 1-е число месяца, предшествующего месяцу, в котором планируется проведение конкурсного отбора, должен соответствовать следующим требова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достижении значений результата предоставления субсидии (далее - результат) и показателей, необходимых для достижения результата (далее - показатели), в срок до 31 декабря отчетного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детализированное обоснование планируемых затрат, финансовое обеспечение которых осуществляется за счет субсидии (смета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иных средств республиканского бюджета Республики Северная Осетия-Алания на финансовое обеспечение (возмещение)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возврате получателем субсидии в республиканский бюджет Республики Северная Осетия-Алания в срок, определенный Министерством, остатков субсидий,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участника конкурсного отбора на публикацию (размещение) на официальном сайте Министерства в информационно-телекоммуникационной сети "Интернет" (далее - сеть "Интернет") информации об участнике конкурсного отбора, о поданном получателем субсидии заявлении и иной информации, связанной с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неприобретение получателем субсидии, а также иными юридическими лицами, получающими средства на основании договоров, заключенных с получателем субсидии,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осуществляет оценку заявок и документов по балльной системе в соответствии с </w:t>
      </w:r>
      <w:hyperlink w:history="0" w:anchor="P543" w:tooltip="СИСТЕМА">
        <w:r>
          <w:rPr>
            <w:sz w:val="20"/>
            <w:color w:val="0000ff"/>
          </w:rPr>
          <w:t xml:space="preserve">системой</w:t>
        </w:r>
      </w:hyperlink>
      <w:r>
        <w:rPr>
          <w:sz w:val="20"/>
        </w:rPr>
        <w:t xml:space="preserve"> оценки заявок и документов на предоставление субсидии согласно приложению 6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проведенной оценки заявок и документов участников конкурсного отбора Конкурсной комиссией определяется средний балл оценки заявок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Победителями конкурсного отбора являются участники конкурсного отбора, которыми набран средний балл 50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Конкурсной комиссией может быть поддержана как реализация всего проекта, так и реализация одного или нескольких отдельных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Размер предоставляемой субсидии определяется Конкурсной комиссией исходя из указанного участником конкурсного отбора в заявке размера субсидии за вычетом экономически необоснованных затрат, установленных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Экономически необоснованными затратами являются расходы, не отвечающие целям предоставления субсидии либо завышенные.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совокупный расчетный размер субсидий всех получателей субсидий превышает объем бюджетных ассигнований, предусмотренных Министерству в соответствии с </w:t>
      </w:r>
      <w:hyperlink w:history="0" w:anchor="P55" w:tooltip="5. Субсидии предоставляются Министерством Республики Северная Осетия-Алания по национальной политике и внешним связям (далее - Министерство) за счет бюджетных ассигнований, предусмотренных Министерству законом Республики Северная Осетия-Алания о республиканском бюджете Республики Северная Осетия-Алания на соответствующий финансовый год и плановый период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распределение субсидий между участниками конкурса, заявки которых набрали минимально необходимое значение суммы баллов, осуществляется пропорционально размеру субсидии, указанной участником конкурса в заявке, за вычетом экономически необоснованных затрат, установленных Конкурсной комиссией. В этом случае размер субсидии, предоставляемой участнику конкурса, заявка которого набрала минимально необходимое значение суммы баллов,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ООСРБ / ОРС x РЗ,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субсидии, предоставляемой соответствующему участнику конкурса, заявка которого набрала минимально необходимое значение суммы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ООСРБ - размер субсидий, предусмотренных Министерству в соответствии с </w:t>
      </w:r>
      <w:hyperlink w:history="0" w:anchor="P55" w:tooltip="5. Субсидии предоставляются Министерством Республики Северная Осетия-Алания по национальной политике и внешним связям (далее - Министерство) за счет бюджетных ассигнований, предусмотренных Министерству законом Республики Северная Осетия-Алания о республиканском бюджете Республики Северная Осетия-Алания на соответствующий финансовый год и плановый период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в соответствующем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ОРС - общий размер субсидий, указанный в заявках участников конкурса, заявки которых набрали минимально необходимое значение суммы баллов, за вычетом экономически необоснованных затрат, установленных Конкурсной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РЗ - размер субсидии, указанный в заявке соответствующего участника конкурса, заявка которого набрала минимально необходимое значение суммы баллов, за вычетом экономически необоснованных затрат, установленных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Максимальный размер субсидий составляет 700 000 (семьсот тысяч) рублей, но не может превышать размер заявленной СОНКО потребности в субсидии.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по решению Конкурсной комиссии размер предоставляемой субсидии отличается от размера субсидии, заявленного участником конкурсного отбора, секретарь Конкурсной комиссии в течение одного рабочего дня со дня подписания протокола направляет по электронной почте уведомление об этом участнику конкурсного отбора.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Участник конкурсного отбора в случае, указанном в </w:t>
      </w:r>
      <w:hyperlink w:history="0" w:anchor="P158" w:tooltip="31. В случае если по решению Конкурсной комиссии размер предоставляемой субсидии отличается от размера субсидии, заявленного участником конкурсного отбора, секретарь Конкурсной комиссии в течение одного рабочего дня со дня подписания протокола направляет по электронной почте уведомление об этом участнику конкурсного отбора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настоящих Правил, может выбрать один из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выполнить мероприятия в полном объеме согласно расчету заявленного размера субсидии путем привлечения дополнительных внебюджетных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изменения в качественные и количественные характеристики исполнения мероприятий по согласованию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отказаться от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участника конкурсного отбора выбрать один из указанных в настоящем пункте вариантов он признается Конкурсной комиссией отказавшимся от получения субсидии, сумма предоставляемой ему субсидии распределяется пропорционально между другими победителями конкурсного отбора в соответствии с набранными ими баллами.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 принятом решении участник конкурсного отбора письменно (в том числе по электронной почте) информирует Министерство в течение трех рабочих дней с даты получения уведомления, указанного в </w:t>
      </w:r>
      <w:hyperlink w:history="0" w:anchor="P158" w:tooltip="31. В случае если по решению Конкурсной комиссии размер предоставляемой субсидии отличается от размера субсидии, заявленного участником конкурсного отбора, секретарь Конкурсной комиссии в течение одного рабочего дня со дня подписания протокола направляет по электронной почте уведомление об этом участнику конкурсного отбора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непредставления участником конкурсного отбора в установленный срок информации, указанной в </w:t>
      </w:r>
      <w:hyperlink w:history="0" w:anchor="P159" w:tooltip="32. Участник конкурсного отбора в случае, указанном в пункте 31 настоящих Правил, может выбрать один из следующих вариантов: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настоящих Правил, участник конкурсного отбора признается Конкурсной комиссией отказавшимся от получения субсидии. Сумма предоставляемой ему субсидии распределяется пропорционально между другими победителями конкурсного отбора в соответствии с набранными ими баллами.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Информация об отказе от субсидии в течение одного рабочего дня с момента истечения срока, указанного в </w:t>
      </w:r>
      <w:hyperlink w:history="0" w:anchor="P159" w:tooltip="32. Участник конкурсного отбора в случае, указанном в пункте 31 настоящих Правил, может выбрать один из следующих вариантов: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настоящих Правил, вносится секретарем Конкурсной комиссии в протокол в форме дополнения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Участник конкурсного отбора несет риск последствий неполучения юридически значимых сообщений, направленных Министерством по адресу электронной почты, указанному таким участником конкурсного отбора в поданной им заявке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Результаты конкурсного отбора оформляются протоколом заседания Конкурсной комиссии,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СОНКО, подавших заявки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СОНКО, не допущенных к участию в конкурсном отборе, с указанием оснований отказа в допуске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СОНКО, допущенных к конкурсному отбору, с указанием присвоенного им количества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СОНКО, признанных победителями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Решение о предоставлении субсидий принимается Министерством в форме приказа, изданного на основании и в соответствии с протоколом заседания Конкурсной комиссии. В течение трех рабочих дней Министерством издается приказ о СОНКО, признанных победителями конкурсного отбора, с которыми заключаются соглашения, с указанием размера предоставляемой им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Министерство в срок не позднее 3 рабочих дней со дня издания приказа размещает на едином портале и на официальном сайте Министерства (</w:t>
      </w:r>
      <w:r>
        <w:rPr>
          <w:sz w:val="20"/>
        </w:rPr>
        <w:t xml:space="preserve">www.minnats.alania.gov.ru</w:t>
      </w:r>
      <w:r>
        <w:rPr>
          <w:sz w:val="20"/>
        </w:rPr>
        <w:t xml:space="preserve">) в информационно-телекоммуникационной сети "Интернет"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 наименования получателей субсидии, с которыми заключаются соглашения, и размер предоставляемой им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 решению Министерства конкурсный отбор может проводиться более одного раза в течение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Предоставление субсидии осуществляется на основании соглашения, заключенного Министерством с СОНКО в соответствии с типовой формой, установленной Министерством финансов Республики Северная Осетия-Алания,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подлежит включению условие о том, что в случае уменьшения лимитов бюджетных обязательств, ранее доведенных Министерству, приводящего к невозможности предоставления субсидии в размере, определенном в соглашении, Министерство в течение трех рабочих дней после уменьшения указанных лимитов бюджетных обязательств направляет получателю субсидии проект дополнительного соглашения об уменьшении размера субсидии (далее - дополнительное соглашение) посредством электронной почты, указанной в заявке. Получатель субсидии подписывает дополнительное соглашение и направляет его в Министерство в течение трех рабочих дней со дня его получения.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Соглашение должно быть заключено не позднее 20 рабочих дней после подписания приказа Министерства о СОНКО, признанных победителями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Для заключения соглашения победители конкурсного отбора представляют в Министерство копию СНИЛС и ИНН руководителя (уполномоченного лица) организации в течение 15 рабочих дней после подписания приказа Министерства о СОНКО, признанных победителями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неявки представителя СОНКО для подписания соглашения о предоставлении субсидии СОНКО признается Министерством уклонившейся от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Приказ о признании СОНКО уклонившейся от заключения соглашения издается Министерством в течение 3 рабочих дней с даты истечения срока, установленного </w:t>
      </w:r>
      <w:hyperlink w:history="0" w:anchor="P183" w:tooltip="42. Соглашение должно быть заключено не позднее 20 рабочих дней после подписания приказа Министерства о СОНКО, признанных победителями конкурсного отбора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 счет средств предоставленных субсидий СОНКО запрещается осуществлять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деятельности, не связанной с проектом, на реализацию которого была предоставлена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поддержку политических партий и избирательных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ремонтными и строительными работами;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мебели, технических средств и бытовой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уплате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Оценка эффективности предоставления субсидии осуществляется Министерством на основании сравнения установленных соглашением значений результатов предоставления субсидии и фактически достигнутых СОНКО значений результатов предоставления субсидии по итогам отчетного финансового года.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Результатом предоставления субсидии является проведение в срок до 31 декабря отчетного финансового года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результатов предоставления СОНКО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количество информационных материалов о реализации мероприятий в средствах массовой информации регионального и (или) местного уровней и (или) на собственных информационных ресурсах СОНКО (сайт СОНКО в информационно-телекоммуникационной сети "Интернет") - не менее 5 информационных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участников проведенных СОНКО мероприятий - не менее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указываются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Основаниями для отказа СОНКО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участником конкурсного отбора по результатам оценки среднего балла, составляющего менее 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или исчерпание объема бюджетных ассигнований, предусмотренных в республиканском бюджете Республики Северная Осетия-Алания на соответствующий финансовый год на реализацию государственной программы на цели, указанные в </w:t>
      </w:r>
      <w:hyperlink w:history="0" w:anchor="P49" w:tooltip="2. Субсидии предоставляются социально ориентированным некоммерческим организациям (далее - СОНКО, участники конкурсного отбора) в рамках государственной программы Республики Северная Осетия-Алания &quot;Развитие межнациональных отношений в Республике Северная Осетия-Алания&quot; на 2019 - 2025 годы, утвержденной Постановлением Правительства Республики Северная Осетия-Алания от 27 ноября 2018 г. N 375 &quot;О государственной программе Республики Северная Осетия-Алания &quot;Развитие межнациональных отношений в Республике Сев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Перечисление субсидий получателям субсидий осуществляется единовременно на расчетный счет получателя субсидии, открытый получателем субсидии в учреждениях Центрального банка Российской Федерации или кредитной организации, в течение 10 рабочих дней с даты заключения соглашения.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Отчетность представляется в Министерство в следующем порядке: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 расходах, источником финансового обеспечения которых является субсидия, составляется ежеквартально, нарастающим итогом,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утвержденной Министерством финансов Республики Северная Осетия-Алания.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утвержденной Министерством финансов Республики Северная Осетия-Алания;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достижении результата предоставления субсидии составляется ежеквартально, нарастающим итогом,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утвержденной Министерством финансов Республики Северная Осетия-Алания.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утвержденной Министерством финансов Республики Северная Осетия-Алания;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детализированный отчет о ходе реализации мероприятий (аналитическая записка) составляется ежеквартально, по состоянию на 1-е число месяца, следующего за отчетным периодом, в произвольной форме и представляется в Министерство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Отчетность, предусмотренная </w:t>
      </w:r>
      <w:hyperlink w:history="0" w:anchor="P212" w:tooltip="а) отчет о расходах, источником финансового обеспечения которых является субсидия, составляется ежеквартально, нарастающим итогом,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твержденной Министерством финансов Республики Северная Осетия-Алания. Отчет по итогам года составляется по состоянию на 1 января года, следующего за отчетным годом, и предс...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213" w:tooltip="б) отчет о достижении результата предоставления субсидии составляется ежеквартально, нарастающим итогом,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форме, определенной типовой формой соглашения, утвержденной Министерством финансов Республики Северная Осетия-Алания. Отчет по итогам года составляется по состоянию на 1 января года, следующего за отчетным годом, и представляется в Министерство д...">
        <w:r>
          <w:rPr>
            <w:sz w:val="20"/>
            <w:color w:val="0000ff"/>
          </w:rPr>
          <w:t xml:space="preserve">"б" пункта 51</w:t>
        </w:r>
      </w:hyperlink>
      <w:r>
        <w:rPr>
          <w:sz w:val="20"/>
        </w:rPr>
        <w:t xml:space="preserve"> настоящих Правил, формируется СОНКО в форме электронного документа и подписывается усиленной квалифицированной электронной подписью руководителя СОНКО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Детализированный отчет о ходе реализации мероприятий, предусмотренный </w:t>
      </w:r>
      <w:hyperlink w:history="0" w:anchor="P214" w:tooltip="в) детализированный отчет о ходе реализации мероприятий (аналитическая записка) составляется ежеквартально, по состоянию на 1-е число месяца, следующего за отчетным периодом, в произвольной форме и представляется в Министерство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в произвольной форме.">
        <w:r>
          <w:rPr>
            <w:sz w:val="20"/>
            <w:color w:val="0000ff"/>
          </w:rPr>
          <w:t xml:space="preserve">подпунктом "в" пункта 51</w:t>
        </w:r>
      </w:hyperlink>
      <w:r>
        <w:rPr>
          <w:sz w:val="20"/>
        </w:rPr>
        <w:t xml:space="preserve"> настоящих Правил, представляется СОНКО в Министерство с сопроводительным письмом на бумажном носителе, подписывается руководителем (уполномоченным лицом) СОНКО с описью вложения (подпись на отчетных документах проставляется в конце каждой страницы, отчетные документы заверяются печатью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Отчетные документы, оформленные на бумажном носителе, представляются в Министерство по адресу, указанному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В случае нарушения СОНКО условий, установленных настоящими Правилами, а также условий и обязательств, предусмотренных соглашением, Министерство принимает решение о расторжении соглашения в порядке, предусмотренном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Министерство, а также органы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проводят проверки соблюдения получателем порядка и условий предоставления субсидии, в том числе в части достижения результатов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случае выявления нарушений получателем субсидии условий и порядка предоставления субсидии, недостижения результатов предоставления субсидии, предусмотренных </w:t>
      </w:r>
      <w:hyperlink w:history="0" w:anchor="P199" w:tooltip="48. Результатом предоставления субсидии является проведение в срок до 31 декабря отчетного финансового года мероприятий.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настоящих Правил, в том числе по результатам проверок, проведенных Министерством и органами государственного финансового контроля, Министерство направляет в течение трех рабочих дней получателю субсидии требование с указанием суммы субсидии, подлежащей возврату, и срока ее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условий и порядка предоставления субсидии субсидия возвращается в республиканский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недостижении результатов предоставления субсидии субсидия возвращается в республиканский бюджет в части, пропорциональной величине недостижения установленных значений результата предоставления субсидии и (или)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неисполнении получателем субсидии в установленный срок требования Министерство обеспечивает взыскание указанных средств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реализации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3" w:name="P243"/>
    <w:bookmarkEnd w:id="2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ЗАТРАТ СОНКО, ФИНАНСОВОЕ ОБЕСПЕЧЕНИЕ (ВОЗМЕЩЕНИЕ)</w:t>
      </w:r>
    </w:p>
    <w:p>
      <w:pPr>
        <w:pStyle w:val="2"/>
        <w:jc w:val="center"/>
      </w:pPr>
      <w:r>
        <w:rPr>
          <w:sz w:val="20"/>
        </w:rPr>
        <w:t xml:space="preserve">КОТОРЫХ ОСУЩЕСТВЛЯЕТСЯ ЗА СЧЕТ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6598"/>
        <w:gridCol w:w="1862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объем финансового обеспечения затрат от общей суммы затрат, %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Арендная плата за пользование имуществом (помещений, открытых площадей) для проведения мероприятий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созданию визуальных и (или) звуковых эффектов в связи с проведением мероприятий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художественному оформлению мероприятий (оформление залов, сценического пространства, площадок, в том числе плакатами, баннерами, цветочными композициями, шарами)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транспортных средств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призов, подарков и сувениров, передаваемых в рамках проведения мероприятий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проезда, проживания иногородних (иностранных) участников мероприятий (оплачиваются расходы не более чем на 3 человек, расходы на перелет на воздушном транспорте принимаются в салоне экономического класса, на железнодорожном транспорте - в купейном вагоне скорого фирменного поезда. Расходы на проживание оплачиваются не более стоимости двухместного (одноместного) стандартного номера)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разработке, изготовлению и размещению рекламных и информационных материалов, связанных с реализацией мероприятий (в том числе телевизионная реклама и радиореклама, издание (печать) брошюр, книг, газет, журналов, изготовление баннеров, буклетов, афиш, CD-, DVD-дисков, флаеров, приглашений, билетов, каталогов)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Фото- и видеосъемка мероприятий, включая создание видеороликов о проведении мероприятий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канцелярских и прочих расходных материалов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по договорам оказания услуг (за исключением договоров добровольного страхования транспортных средств)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работников в соответствии с заключаемыми трудовыми договорами, оплатой труда специалистов, привлеченных на основании гражданско-правовых договоров и (или) на основании договоров авторского заказа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90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Питание участников мероприятий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59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национальных костюмов и национальных музыкальных инструментов для нужд социально ориентированных некоммерческих организаций национально-культурной направленности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реализации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4" w:name="P304"/>
    <w:bookmarkEnd w:id="30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02"/>
        <w:gridCol w:w="2160"/>
      </w:tblGrid>
      <w:tr>
        <w:tc>
          <w:tcPr>
            <w:gridSpan w:val="2"/>
            <w:tcW w:w="906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Сведения о социально ориентированной некоммерческой организации (далее - СОНКО)</w:t>
            </w:r>
          </w:p>
        </w:tc>
      </w:tr>
      <w:tr>
        <w:tc>
          <w:tcPr>
            <w:gridSpan w:val="2"/>
            <w:tcW w:w="9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СОНКО)</w:t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СОНКО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и почтовый адрес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СОНКО в Управлении Министерства юстиции Российской Федерации по Республике Северная Осетия-Алания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видах деятельности, осуществляемых СОНКО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успешно реализованных программ, проектов, или мероприятий по направлениям, определенным пунктом 2 Правил, в году, предшествующем году предоставления субсидии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(страница в социальной сети) СОНКО (при наличии) в информационно-телекоммуникационной сети "Интернет" или печатное издание (при наличии)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Сведения о руководителе СОНКО</w:t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Общие сведения о проекте (мероприятиях)</w:t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(мероприятий)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проекта (мероприятий)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 (мероприятий), на финансовое обеспечение которого(ых) запрашивается субсидия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 (мероприятий)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проекта (мероприятий)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проекта (мероприятий) в сфере реализации государственной национальной политики Российской Федерации (указывается не более двух):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укрепление межнационального согласия и гражданского единства, сохранение самобытности, традиций, этнокультурного и языкового многообразия народов, проживающих в Республике Северная Осетия-Алания;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профилактика экстремизма и идеологии терроризма;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бытовая, языковая и социокультурная адаптация и интеграция иностранных граждан (мигрантов)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участников, предусмотренных проектом (мероприятиями), человек (плановый показатель)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цифра</w:t>
            </w:r>
          </w:p>
        </w:tc>
      </w:tr>
      <w:tr>
        <w:tc>
          <w:tcPr>
            <w:tcW w:w="69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о реализации проекта (мероприятий) в средствах массовой информации регионального и (или) местного уровней и (или) на собственных информационных ресурсах СОНКО (сайт СОНКО в информационно-телекоммуникационной сети "Интернет") (плановый показатель)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цифра</w:t>
            </w:r>
          </w:p>
        </w:tc>
      </w:tr>
      <w:tr>
        <w:tc>
          <w:tcPr>
            <w:gridSpan w:val="2"/>
            <w:tcW w:w="906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Краткое описание проекта (мероприятий), для финансового обеспечения которого запрашивается субсидия</w:t>
            </w:r>
          </w:p>
        </w:tc>
      </w:tr>
      <w:tr>
        <w:tc>
          <w:tcPr>
            <w:gridSpan w:val="2"/>
            <w:tcW w:w="90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подтверждается согласие на публикацию (размещение) в информационно-телекоммуникационной сети "Интернет" информации о _________________ (полное наименование СОНКО), подаваемом предложении для участия в конкурсном отборе и иной информации о ___________________ (полное наименование СОНКО), связанной с соответствующим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информации (в том числе документов), представленной в составе заявки на участие в конкурсном отборе,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конкурсного отбора и предоставления субсидии ознакомлен и согласен.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  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           (подпись)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руководителя СОНКО)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 20__ г.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реализации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должность руководителя, организация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 И.О.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подпись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 20__ года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9" w:name="P399"/>
    <w:bookmarkEnd w:id="399"/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проекта (мероприятия) в сфере реализации государственной</w:t>
      </w:r>
    </w:p>
    <w:p>
      <w:pPr>
        <w:pStyle w:val="0"/>
        <w:jc w:val="center"/>
      </w:pPr>
      <w:r>
        <w:rPr>
          <w:sz w:val="20"/>
        </w:rPr>
        <w:t xml:space="preserve">национальной политики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2"/>
        <w:gridCol w:w="3420"/>
      </w:tblGrid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 (мероприятия)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(название проекта не должно быть слишком длинным, его необходимо написать без кавычек с заглавной буквы и без точки в конце. В название проекта не должно входить его описание)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(в соответствии с </w:t>
            </w:r>
            <w:hyperlink w:history="0" w:anchor="P49" w:tooltip="2. Субсидии предоставляются социально ориентированным некоммерческим организациям (далее - СОНКО, участники конкурсного отбора) в рамках государственной программы Республики Северная Осетия-Алания &quot;Развитие межнациональных отношений в Республике Северная Осетия-Алания&quot; на 2019 - 2025 годы, утвержденной Постановлением Правительства Республики Северная Осетия-Алания от 27 ноября 2018 г. N 375 &quot;О государственной программе Республики Северная Осетия-Алания &quot;Развитие межнациональных отношений в Республике Сев...">
              <w:r>
                <w:rPr>
                  <w:sz w:val="20"/>
                  <w:color w:val="0000ff"/>
                </w:rPr>
                <w:t xml:space="preserve">п. 2</w:t>
              </w:r>
            </w:hyperlink>
            <w:r>
              <w:rPr>
                <w:sz w:val="20"/>
              </w:rPr>
              <w:t xml:space="preserve"> Правил)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(описание основной идеи проекта (мероприятий) и конкретных действий по его реализации, указание целевой аудитории)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проекта (мероприятия)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 проекта (мероприятия)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проекта (мероприятия)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(если у проекта несколько целей, следует указать каждую из них в отдельном поле)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проекта (мероприятия)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(следует перечислить только те задачи, которые будут способствовать достижению цели проекта)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проекта (мероприятия)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(конкретные результаты, которые предполагается достичь в ходе реализации проекта, в количественном и качественном выражении)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проекта (мероприятия)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(необходимо отразить, каким образом будет организовано освещение мероприятий проекта в СМИ и в сети "Интернет", в том числе описать договоренности с представителями СМИ (если они имеются). Здесь же можно указать ссылки на ресурсы проекта в сети "Интернет")</w:t>
            </w:r>
          </w:p>
        </w:tc>
        <w:tc>
          <w:tcPr>
            <w:tcW w:w="34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реализации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2" w:name="P442"/>
    <w:bookmarkEnd w:id="442"/>
    <w:p>
      <w:pPr>
        <w:pStyle w:val="0"/>
        <w:jc w:val="center"/>
      </w:pPr>
      <w:r>
        <w:rPr>
          <w:sz w:val="20"/>
        </w:rPr>
        <w:t xml:space="preserve">СМЕТА РАСХОДОВ</w:t>
      </w:r>
    </w:p>
    <w:p>
      <w:pPr>
        <w:pStyle w:val="0"/>
        <w:jc w:val="center"/>
      </w:pPr>
      <w:r>
        <w:rPr>
          <w:sz w:val="20"/>
        </w:rPr>
        <w:t xml:space="preserve">на реализацию проекта (мероприятий) _______________________</w:t>
      </w:r>
    </w:p>
    <w:p>
      <w:pPr>
        <w:pStyle w:val="0"/>
        <w:jc w:val="center"/>
      </w:pPr>
      <w:r>
        <w:rPr>
          <w:sz w:val="20"/>
        </w:rPr>
        <w:t xml:space="preserve">в ____ году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1800"/>
        <w:gridCol w:w="1000"/>
        <w:gridCol w:w="850"/>
        <w:gridCol w:w="850"/>
        <w:gridCol w:w="2160"/>
        <w:gridCol w:w="1753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(руб.)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республиканского бюджета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Внебюджетные/привлеченные средства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   ______________    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          (подпись)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руководителя СОНКО)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 20__ г.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реализации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4" w:name="P504"/>
    <w:bookmarkEnd w:id="50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 НА ПРЕДОСТАВЛЕНИЕ СУБСИДИЙ И ТРЕБОВАНИЯ К НИМ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Копии учредительных документов (со всеми изменениями) СОНКО, заверенные подписью руководителя СОНКО (далее - руководитель) и печатью (при наличии)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от имени СОНКО на подписание документов, заверение копий документов и подачу документов уполномочено иное лицо, доверенность, подписанная руководителем, либо засвидетельствованная в нотариальном порядке копия указанной доверенности, подтверждающая полномочия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Копия выписки из Единого государственного реестра юридических лиц, сформированная выдавшим ее налоговым органом в период проведения конкурсного отбора, заверенная подписью руководителя или уполномоченного лица и печатью (при наличии)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Копия документа, подтверждающего назначение на должность руководителя, заверенная подписью руководителя или уполномоченного лица и печатью (при наличии)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Копия свидетельства о постановке СОНКО на учет в налоговом органе, заверенная подписью руководителя или уполномоченного лица и печатью (при наличии)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Справка о состоянии расчетов СОНКО на 1-е число месяца, предшествующего месяцу, в котором планируется проведение конкурсного отбора, по налогам, сборам, пеням, штрафам, процентам и справка об исполнении обязанности по уплате налогов, сборов, пеней, штрафов, процентов на основании данных налогового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Справка, подтверждающая отсутствие у СОНКО на 1-е число месяца, предшествующего месяцу, в котором планируется проведение конкурсного отбора, просроченной задолженности по возврату в республиканский бюджет Республики Северная Осетия-Алания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Северная Осетия-Алания, заверенная подписью руководителя или уполномоченного лица и печатью (при наличии)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Справки (в свободной форме), заверенные подписью руководителя (уполномоченного лица) и печатью (при наличии) СОНКО,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что на 1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процессе реорганизации (за исключением реорганизации в форме присоединения к СОНКО другого юридического лица) или ликвидации, в отношении СОНКО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получателем средств из республиканского бюджета Республики Северная Осетия-Алания на основании иных нормативных правовых актов на цели, установленные </w:t>
      </w:r>
      <w:hyperlink w:history="0" w:anchor="P49" w:tooltip="2. Субсидии предоставляются социально ориентированным некоммерческим организациям (далее - СОНКО, участники конкурсного отбора) в рамках государственной программы Республики Северная Осетия-Алания &quot;Развитие межнациональных отношений в Республике Северная Осетия-Алания&quot; на 2019 - 2025 годы, утвержденной Постановлением Правительства Республики Северная Осетия-Алания от 27 ноября 2018 г. N 375 &quot;О государственной программе Республики Северная Осетия-Алания &quot;Развитие межнациональных отношений в Республике Сев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в течение 2 лет, предшествующих дате подачи заявки на участие в конкурсном отборе, информации о СОНКО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2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СОНКО на осуществление в отношении его,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обязательство о предоставлении согласий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проверок соблюдения порядка и условий предоставления субсидий, а также осуществление проверок органами государственного финансового контроля в соответствии со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Гарантийное письмо СОНКО (в свободной форме), подписанное руководителем или уполномоченным лицом и заверенное печатью (при наличии) СОНКО о неприобретении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Программа реализации мероприятия, заверенная подписью руководителя или уполномоченного лица и печатью (при наличии) СОНКО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Детализированное обоснование планируемых затрат, финансовое обеспечение которых осуществляется за счет субсидий (смета расходов), заверенное подписью руководителя или уполномоченного лица и печатью (при наличии) СОНКО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Согласие на возврат в республиканский бюджет Республики Северная Осетия-Алания в срок, определенный Министерством,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Согласие на публикацию (размещение) на официальном сайте Министерства в информационно-телекоммуникационной сети "Интернет" (далее - сеть "Интернет") информации об участнике конкурсного отбора, о поданным получателем субсидий заявлении и иной информации, связанной с конкурсным отбором, заверенное подписью руководителя (уполномоченного лица) и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Обязательство СОНКО о достижении значений результата предоставления субсидий, указанных в </w:t>
      </w:r>
      <w:hyperlink w:history="0" w:anchor="P199" w:tooltip="48. Результатом предоставления субсидии является проведение в срок до 31 декабря отчетного финансового года мероприятий.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Правил (в свободной форме), заверенное подписью руководителя (уполномоченного лица) и печатью (при наличии)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сфере</w:t>
      </w:r>
    </w:p>
    <w:p>
      <w:pPr>
        <w:pStyle w:val="0"/>
        <w:jc w:val="right"/>
      </w:pPr>
      <w:r>
        <w:rPr>
          <w:sz w:val="20"/>
        </w:rPr>
        <w:t xml:space="preserve">реализации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3" w:name="P543"/>
    <w:bookmarkEnd w:id="543"/>
    <w:p>
      <w:pPr>
        <w:pStyle w:val="2"/>
        <w:jc w:val="center"/>
      </w:pPr>
      <w:r>
        <w:rPr>
          <w:sz w:val="20"/>
        </w:rPr>
        <w:t xml:space="preserve">СИСТЕМА</w:t>
      </w:r>
    </w:p>
    <w:p>
      <w:pPr>
        <w:pStyle w:val="2"/>
        <w:jc w:val="center"/>
      </w:pPr>
      <w:r>
        <w:rPr>
          <w:sz w:val="20"/>
        </w:rPr>
        <w:t xml:space="preserve">ОЦЕНКИ ЗАЯВОК И ДОКУМЕНТОВ НА ПРЕДОСТАВЛЕНИЕ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6"/>
        <w:gridCol w:w="7526"/>
        <w:gridCol w:w="900"/>
      </w:tblGrid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752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9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63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52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мероприятий (проекта):</w:t>
            </w:r>
          </w:p>
        </w:tc>
        <w:tc>
          <w:tcPr>
            <w:tcW w:w="9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актуальность мероприятия (проекта)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3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значимость мероприятия (проекта)</w:t>
            </w:r>
          </w:p>
        </w:tc>
        <w:tc>
          <w:tcPr>
            <w:tcW w:w="9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5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конкурсного отбора опыта в реализации мероприятий, в том числе:</w:t>
            </w:r>
          </w:p>
        </w:tc>
        <w:tc>
          <w:tcPr>
            <w:tcW w:w="90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752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конкурсного отбора опыта проведения мероприятий с использованием средств субсидий:</w:t>
            </w:r>
          </w:p>
        </w:tc>
        <w:tc>
          <w:tcPr>
            <w:tcW w:w="9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опыта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средств субсидии 1 раз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средств субсидии 2 раза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3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средств субсидии 3 и более раз</w:t>
            </w:r>
          </w:p>
        </w:tc>
        <w:tc>
          <w:tcPr>
            <w:tcW w:w="9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752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у участника конкурсного отбора опыта реализации аналогичных по направлению мероприятий:</w:t>
            </w:r>
          </w:p>
        </w:tc>
        <w:tc>
          <w:tcPr>
            <w:tcW w:w="9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отсутствие опыта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менее 3 мероприятий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от 3 до 10 мероприятий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52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свыше 10 мероприятий</w:t>
            </w:r>
          </w:p>
        </w:tc>
        <w:tc>
          <w:tcPr>
            <w:tcW w:w="9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75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проведенных участником конкурсного отбора мероприятиях в информационно-телекоммуникационной сети "Интернет" и средствах массовой информации</w:t>
            </w:r>
          </w:p>
        </w:tc>
        <w:tc>
          <w:tcPr>
            <w:tcW w:w="9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5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подробного плана реализации мероприятий, в том числе:</w:t>
            </w:r>
          </w:p>
        </w:tc>
        <w:tc>
          <w:tcPr>
            <w:tcW w:w="90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75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Подробность расчетов статей расходов на реализацию мероприятия</w:t>
            </w:r>
          </w:p>
        </w:tc>
        <w:tc>
          <w:tcPr>
            <w:tcW w:w="9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75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Целесообразность расходов на реализацию мероприятия, в том числе наличие взаимосвязи объема, вида статей затрат и предполагаемых результатов мероприятий</w:t>
            </w:r>
          </w:p>
        </w:tc>
        <w:tc>
          <w:tcPr>
            <w:tcW w:w="9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752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Детальная проработанность мероприятия, в том числе подробное описание мероприятия (сценарий)</w:t>
            </w:r>
          </w:p>
        </w:tc>
        <w:tc>
          <w:tcPr>
            <w:tcW w:w="9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3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52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предусмотренного при реализации мероприятий внебюджетного финансирования (софинансирования):</w:t>
            </w:r>
          </w:p>
        </w:tc>
        <w:tc>
          <w:tcPr>
            <w:tcW w:w="9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10% суммы затрат на проведение мероприятий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11 до 25% суммы затрат на проведение мероприятий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3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25% суммы затрат на проведение мероприятий</w:t>
            </w:r>
          </w:p>
        </w:tc>
        <w:tc>
          <w:tcPr>
            <w:tcW w:w="9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36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52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Количественный состав целевой аудитории - участников мероприятий, в том числе:</w:t>
            </w:r>
          </w:p>
        </w:tc>
        <w:tc>
          <w:tcPr>
            <w:tcW w:w="9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человек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101 до 200 человек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3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201 человек</w:t>
            </w:r>
          </w:p>
        </w:tc>
        <w:tc>
          <w:tcPr>
            <w:tcW w:w="9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03.06.2021 N 150</w:t>
            <w:br/>
            <w:t>(ред. от 16.02.2023)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C99DC158CFECBE23FD3D2B7AA64CB1CC3445C20D14C60F3C1D633368BC020A5104F1C9C3D3BE90F9DD20D86DA77D26266971AEB9A37640079F81NEbEM" TargetMode = "External"/>
	<Relationship Id="rId8" Type="http://schemas.openxmlformats.org/officeDocument/2006/relationships/hyperlink" Target="consultantplus://offline/ref=F0C99DC158CFECBE23FD23266CCA16BFC83C1ECC071DCC516142386E3FB5085D164BA88B87D5EBC1BD882DDD62ED2C646D6671A8NAb4M" TargetMode = "External"/>
	<Relationship Id="rId9" Type="http://schemas.openxmlformats.org/officeDocument/2006/relationships/hyperlink" Target="consultantplus://offline/ref=F0C99DC158CFECBE23FD3D2B7AA64CB1CC3445C2061BC6043640693B31B0000D5E5BE6CE8ADFBF90F9DE26D632A268377E6475B4A7A56E5C059DN8b0M" TargetMode = "External"/>
	<Relationship Id="rId10" Type="http://schemas.openxmlformats.org/officeDocument/2006/relationships/hyperlink" Target="consultantplus://offline/ref=1F057C25EBD19988E773626660E8B3D502047236984B871B1B6899194BDE45F79C9C7676CE3112025F1CF62CF3EB4FO6bFM" TargetMode = "External"/>
	<Relationship Id="rId11" Type="http://schemas.openxmlformats.org/officeDocument/2006/relationships/hyperlink" Target="consultantplus://offline/ref=1F057C25EBD19988E773626660E8B3D5020472369649851A1B6899194BDE45F79C9C7676CE3112025F1CF62CF3EB4FO6bFM" TargetMode = "External"/>
	<Relationship Id="rId12" Type="http://schemas.openxmlformats.org/officeDocument/2006/relationships/hyperlink" Target="consultantplus://offline/ref=1F057C25EBD19988E773626660E8B3D5020472369D4780141135931112D247F093C37371DF311306411CF03BFABF1C28B3B9712AA2B2EAE369998CO3bEM" TargetMode = "External"/>
	<Relationship Id="rId13" Type="http://schemas.openxmlformats.org/officeDocument/2006/relationships/hyperlink" Target="consultantplus://offline/ref=1F057C25EBD19988E773626660E8B3D5020472369D4B80141535931112D247F093C37371DF311306411CF130FABF1C28B3B9712AA2B2EAE369998CO3bEM" TargetMode = "External"/>
	<Relationship Id="rId14" Type="http://schemas.openxmlformats.org/officeDocument/2006/relationships/hyperlink" Target="consultantplus://offline/ref=1F057C25EBD19988E7737C6B7684E9DB060C28339E478A4A4C6AC84C45DB4DA7D48C2A33983819521058A53FF1EF536CE0AA732EBEOBb1M" TargetMode = "External"/>
	<Relationship Id="rId15" Type="http://schemas.openxmlformats.org/officeDocument/2006/relationships/hyperlink" Target="consultantplus://offline/ref=1F057C25EBD19988E7737C6B7684E9DB060B24399E4A8A4A4C6AC84C45DB4DA7C68C723F9B380C064702F232F3OEb8M" TargetMode = "External"/>
	<Relationship Id="rId16" Type="http://schemas.openxmlformats.org/officeDocument/2006/relationships/hyperlink" Target="consultantplus://offline/ref=1F057C25EBD19988E7737C6B7684E9DB060C2E399C4F8A4A4C6AC84C45DB4DA7D48C2A319C3C160D154DB467FCEB4972E6B26F2CBCB0OEbFM" TargetMode = "External"/>
	<Relationship Id="rId17" Type="http://schemas.openxmlformats.org/officeDocument/2006/relationships/hyperlink" Target="consultantplus://offline/ref=1F057C25EBD19988E7737C6B7684E9DB060C2E399C4F8A4A4C6AC84C45DB4DA7D48C2A319C3E100D154DB467FCEB4972E6B26F2CBCB0OEbFM" TargetMode = "External"/>
	<Relationship Id="rId18" Type="http://schemas.openxmlformats.org/officeDocument/2006/relationships/hyperlink" Target="consultantplus://offline/ref=1F057C25EBD19988E7737C6B7684E9DB060C2E399C4F8A4A4C6AC84C45DB4DA7D48C2A319C3C160D154DB467FCEB4972E6B26F2CBCB0OEbFM" TargetMode = "External"/>
	<Relationship Id="rId19" Type="http://schemas.openxmlformats.org/officeDocument/2006/relationships/hyperlink" Target="consultantplus://offline/ref=1F057C25EBD19988E7737C6B7684E9DB060C2E399C4F8A4A4C6AC84C45DB4DA7D48C2A319C3E100D154DB467FCEB4972E6B26F2CBCB0OEbFM" TargetMode = "External"/>
	<Relationship Id="rId20" Type="http://schemas.openxmlformats.org/officeDocument/2006/relationships/hyperlink" Target="consultantplus://offline/ref=1F057C25EBD19988E7737C6B7684E9DB060B24399E4A8A4A4C6AC84C45DB4DA7C68C723F9B380C064702F232F3OEb8M" TargetMode = "External"/>
	<Relationship Id="rId21" Type="http://schemas.openxmlformats.org/officeDocument/2006/relationships/hyperlink" Target="consultantplus://offline/ref=1F057C25EBD19988E7737C6B7684E9DB060C2E399C4F8A4A4C6AC84C45DB4DA7D48C2A319C3C160D154DB467FCEB4972E6B26F2CBCB0OEbFM" TargetMode = "External"/>
	<Relationship Id="rId22" Type="http://schemas.openxmlformats.org/officeDocument/2006/relationships/hyperlink" Target="consultantplus://offline/ref=1F057C25EBD19988E7737C6B7684E9DB060C2E399C4F8A4A4C6AC84C45DB4DA7D48C2A319C3E100D154DB467FCEB4972E6B26F2CBCB0OEbFM" TargetMode = "External"/>
	<Relationship Id="rId23" Type="http://schemas.openxmlformats.org/officeDocument/2006/relationships/hyperlink" Target="consultantplus://offline/ref=1F057C25EBD19988E7737C6B7684E9DB060C2E399C4F8A4A4C6AC84C45DB4DA7D48C2A319C3C160D154DB467FCEB4972E6B26F2CBCB0OEbFM" TargetMode = "External"/>
	<Relationship Id="rId24" Type="http://schemas.openxmlformats.org/officeDocument/2006/relationships/hyperlink" Target="consultantplus://offline/ref=1F057C25EBD19988E7737C6B7684E9DB060C2E399C4F8A4A4C6AC84C45DB4DA7D48C2A319C3E100D154DB467FCEB4972E6B26F2CBCB0OEb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03.06.2021 N 150
(ред. от 16.02.2023)
"Об утверждении Правил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Федерации"</dc:title>
  <dcterms:created xsi:type="dcterms:W3CDTF">2023-06-04T12:27:13Z</dcterms:created>
</cp:coreProperties>
</file>